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69" w:rsidRPr="006E4301" w:rsidRDefault="00841D72">
      <w:pPr>
        <w:rPr>
          <w:rFonts w:ascii="Arial" w:hAnsi="Arial" w:cs="Arial"/>
          <w:b/>
          <w:sz w:val="28"/>
          <w:szCs w:val="28"/>
          <w:u w:val="single"/>
        </w:rPr>
      </w:pPr>
      <w:r w:rsidRPr="006E4301">
        <w:rPr>
          <w:rFonts w:ascii="Arial" w:hAnsi="Arial" w:cs="Arial"/>
          <w:b/>
          <w:sz w:val="28"/>
          <w:szCs w:val="28"/>
          <w:u w:val="single"/>
        </w:rPr>
        <w:t xml:space="preserve">Swimming records – </w:t>
      </w:r>
      <w:proofErr w:type="spellStart"/>
      <w:r w:rsidRPr="006E4301">
        <w:rPr>
          <w:rFonts w:ascii="Arial" w:hAnsi="Arial" w:cs="Arial"/>
          <w:b/>
          <w:sz w:val="28"/>
          <w:szCs w:val="28"/>
          <w:u w:val="single"/>
        </w:rPr>
        <w:t>Cambois</w:t>
      </w:r>
      <w:proofErr w:type="spellEnd"/>
      <w:r w:rsidRPr="006E4301">
        <w:rPr>
          <w:rFonts w:ascii="Arial" w:hAnsi="Arial" w:cs="Arial"/>
          <w:b/>
          <w:sz w:val="28"/>
          <w:szCs w:val="28"/>
          <w:u w:val="single"/>
        </w:rPr>
        <w:t xml:space="preserve"> Primary School</w:t>
      </w:r>
    </w:p>
    <w:p w:rsidR="00841D72" w:rsidRDefault="00841D72">
      <w:pPr>
        <w:rPr>
          <w:rFonts w:ascii="Arial" w:hAnsi="Arial" w:cs="Arial"/>
          <w:b/>
          <w:sz w:val="24"/>
          <w:szCs w:val="24"/>
          <w:u w:val="single"/>
        </w:rPr>
      </w:pPr>
      <w:r w:rsidRPr="00841D72">
        <w:rPr>
          <w:rFonts w:ascii="Arial" w:hAnsi="Arial" w:cs="Arial"/>
          <w:b/>
          <w:sz w:val="24"/>
          <w:szCs w:val="24"/>
          <w:u w:val="single"/>
        </w:rPr>
        <w:t xml:space="preserve">School Sport premium </w:t>
      </w:r>
      <w:r w:rsidR="006E4301">
        <w:rPr>
          <w:rFonts w:ascii="Arial" w:hAnsi="Arial" w:cs="Arial"/>
          <w:b/>
          <w:sz w:val="24"/>
          <w:szCs w:val="24"/>
          <w:u w:val="single"/>
        </w:rPr>
        <w:t>requirement in relation to swimming by the end of year 6</w:t>
      </w:r>
    </w:p>
    <w:p w:rsidR="00841D72" w:rsidRPr="00841D72" w:rsidRDefault="00841D72" w:rsidP="00841D7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841D72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swim competently, confidently and proficiently over a distance of at least 25 metres</w:t>
      </w:r>
    </w:p>
    <w:p w:rsidR="00841D72" w:rsidRPr="00841D72" w:rsidRDefault="00841D72" w:rsidP="00841D7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841D72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use a range of strokes effectively</w:t>
      </w:r>
    </w:p>
    <w:p w:rsidR="00841D72" w:rsidRDefault="00841D72" w:rsidP="00841D7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841D72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perform safe self-rescue in </w:t>
      </w:r>
      <w:r w:rsidR="006E4301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different water-based situation</w:t>
      </w:r>
    </w:p>
    <w:p w:rsidR="006E4301" w:rsidRDefault="006E4301" w:rsidP="006E4301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864"/>
        <w:gridCol w:w="2433"/>
        <w:gridCol w:w="2939"/>
        <w:gridCol w:w="2817"/>
        <w:gridCol w:w="2821"/>
      </w:tblGrid>
      <w:tr w:rsidR="006E4301" w:rsidTr="006E4301">
        <w:tc>
          <w:tcPr>
            <w:tcW w:w="2864" w:type="dxa"/>
          </w:tcPr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2433" w:type="dxa"/>
          </w:tcPr>
          <w:p w:rsidR="006E4301" w:rsidRPr="00841D72" w:rsidRDefault="006E4301" w:rsidP="006E4301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Easter 2019 DATA</w:t>
            </w:r>
          </w:p>
        </w:tc>
        <w:tc>
          <w:tcPr>
            <w:tcW w:w="2939" w:type="dxa"/>
          </w:tcPr>
          <w:p w:rsidR="006E4301" w:rsidRPr="00841D72" w:rsidRDefault="006E4301" w:rsidP="006E430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41D72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swim competently, confidently and proficiently over a distance of at least 25 metres</w:t>
            </w:r>
          </w:p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2817" w:type="dxa"/>
          </w:tcPr>
          <w:p w:rsidR="006E4301" w:rsidRPr="00841D72" w:rsidRDefault="006E4301" w:rsidP="006E430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41D72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use a range of strokes effectively</w:t>
            </w:r>
          </w:p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2821" w:type="dxa"/>
          </w:tcPr>
          <w:p w:rsidR="006E4301" w:rsidRDefault="006E4301" w:rsidP="006E4301">
            <w:pPr>
              <w:numPr>
                <w:ilvl w:val="0"/>
                <w:numId w:val="1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41D72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perform safe self-rescue in </w:t>
            </w: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different water-based situation</w:t>
            </w:r>
          </w:p>
          <w:p w:rsidR="006E4301" w:rsidRDefault="006E4301" w:rsidP="006E4301">
            <w:p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6E4301" w:rsidTr="006E4301">
        <w:tc>
          <w:tcPr>
            <w:tcW w:w="2864" w:type="dxa"/>
          </w:tcPr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2018/2019</w:t>
            </w:r>
          </w:p>
        </w:tc>
        <w:tc>
          <w:tcPr>
            <w:tcW w:w="2433" w:type="dxa"/>
          </w:tcPr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year</w:t>
            </w:r>
            <w:r w:rsidR="004558DD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5</w:t>
            </w:r>
          </w:p>
        </w:tc>
        <w:tc>
          <w:tcPr>
            <w:tcW w:w="2939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4/8 - 50%</w:t>
            </w:r>
          </w:p>
        </w:tc>
        <w:tc>
          <w:tcPr>
            <w:tcW w:w="2817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4/8 – 50%</w:t>
            </w:r>
          </w:p>
        </w:tc>
        <w:tc>
          <w:tcPr>
            <w:tcW w:w="2821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8/8 – 100%</w:t>
            </w:r>
          </w:p>
        </w:tc>
      </w:tr>
      <w:tr w:rsidR="006E4301" w:rsidTr="006E4301">
        <w:tc>
          <w:tcPr>
            <w:tcW w:w="2864" w:type="dxa"/>
          </w:tcPr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  <w:tc>
          <w:tcPr>
            <w:tcW w:w="2433" w:type="dxa"/>
          </w:tcPr>
          <w:p w:rsidR="006E4301" w:rsidRDefault="006E4301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year</w:t>
            </w:r>
            <w:r w:rsidR="004558DD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 xml:space="preserve"> 6</w:t>
            </w:r>
          </w:p>
        </w:tc>
        <w:tc>
          <w:tcPr>
            <w:tcW w:w="2939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5/6 – 83%</w:t>
            </w:r>
          </w:p>
          <w:p w:rsidR="004558DD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83% 50m or higher</w:t>
            </w:r>
          </w:p>
        </w:tc>
        <w:tc>
          <w:tcPr>
            <w:tcW w:w="2817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5/6 83%</w:t>
            </w:r>
          </w:p>
        </w:tc>
        <w:tc>
          <w:tcPr>
            <w:tcW w:w="2821" w:type="dxa"/>
          </w:tcPr>
          <w:p w:rsidR="006E4301" w:rsidRDefault="004558DD" w:rsidP="006E4301">
            <w:pPr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6/6 – 100%</w:t>
            </w:r>
          </w:p>
        </w:tc>
      </w:tr>
    </w:tbl>
    <w:p w:rsidR="006E4301" w:rsidRPr="00841D72" w:rsidRDefault="006E4301" w:rsidP="006E4301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bookmarkStart w:id="0" w:name="_GoBack"/>
      <w:bookmarkEnd w:id="0"/>
    </w:p>
    <w:p w:rsidR="00841D72" w:rsidRPr="00841D72" w:rsidRDefault="00841D72">
      <w:pPr>
        <w:rPr>
          <w:rFonts w:ascii="Arial" w:hAnsi="Arial" w:cs="Arial"/>
          <w:b/>
          <w:sz w:val="24"/>
          <w:szCs w:val="24"/>
        </w:rPr>
      </w:pPr>
    </w:p>
    <w:sectPr w:rsidR="00841D72" w:rsidRPr="00841D72" w:rsidSect="00841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E4918"/>
    <w:multiLevelType w:val="multilevel"/>
    <w:tmpl w:val="D5D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72"/>
    <w:rsid w:val="004558DD"/>
    <w:rsid w:val="006E4301"/>
    <w:rsid w:val="00714469"/>
    <w:rsid w:val="007D298B"/>
    <w:rsid w:val="008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Marianne</dc:creator>
  <cp:lastModifiedBy>Allan, Marianne</cp:lastModifiedBy>
  <cp:revision>1</cp:revision>
  <dcterms:created xsi:type="dcterms:W3CDTF">2019-03-28T10:31:00Z</dcterms:created>
  <dcterms:modified xsi:type="dcterms:W3CDTF">2019-03-28T11:19:00Z</dcterms:modified>
</cp:coreProperties>
</file>